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GB2312" w:hAnsi="仿宋GB2312" w:eastAsia="仿宋GB2312" w:cs="仿宋GB2312"/>
          <w:b/>
          <w:color w:val="auto"/>
          <w:spacing w:val="-6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/>
          <w:color w:val="auto"/>
          <w:spacing w:val="-6"/>
          <w:sz w:val="30"/>
          <w:szCs w:val="30"/>
          <w:lang w:eastAsia="zh-CN"/>
        </w:rPr>
        <w:t>附件</w:t>
      </w:r>
      <w:r>
        <w:rPr>
          <w:rFonts w:hint="eastAsia" w:ascii="仿宋" w:hAnsi="仿宋" w:eastAsia="仿宋"/>
          <w:color w:val="auto"/>
          <w:spacing w:val="-6"/>
          <w:sz w:val="30"/>
          <w:szCs w:val="30"/>
          <w:lang w:val="en-US" w:eastAsia="zh-CN"/>
        </w:rPr>
        <w:t>3</w:t>
      </w:r>
      <w:r>
        <w:rPr>
          <w:rFonts w:hint="eastAsia" w:ascii="仿宋" w:hAnsi="仿宋" w:eastAsia="仿宋"/>
          <w:color w:val="auto"/>
          <w:spacing w:val="-6"/>
          <w:sz w:val="30"/>
          <w:szCs w:val="30"/>
          <w:lang w:eastAsia="zh-CN"/>
        </w:rPr>
        <w:t>：</w:t>
      </w:r>
      <w:r>
        <w:rPr>
          <w:rFonts w:hint="eastAsia" w:ascii="仿宋GB2312" w:hAnsi="仿宋GB2312" w:eastAsia="仿宋GB2312" w:cs="仿宋GB2312"/>
          <w:color w:val="auto"/>
          <w:spacing w:val="-6"/>
          <w:sz w:val="32"/>
          <w:szCs w:val="32"/>
          <w:lang w:val="en-US" w:eastAsia="zh-CN"/>
        </w:rPr>
        <w:t xml:space="preserve">                                    </w:t>
      </w:r>
    </w:p>
    <w:p>
      <w:pPr>
        <w:spacing w:line="360" w:lineRule="auto"/>
        <w:ind w:firstLine="420"/>
        <w:jc w:val="center"/>
        <w:rPr>
          <w:rFonts w:hint="eastAsia"/>
          <w:color w:val="auto"/>
          <w:sz w:val="32"/>
          <w:szCs w:val="32"/>
          <w:lang w:val="en-US" w:eastAsia="zh-CN"/>
        </w:rPr>
      </w:pPr>
      <w:r>
        <w:rPr>
          <w:rFonts w:hint="eastAsia"/>
          <w:color w:val="auto"/>
          <w:sz w:val="32"/>
          <w:szCs w:val="32"/>
          <w:lang w:val="en-US" w:eastAsia="zh-CN"/>
        </w:rPr>
        <w:t>工程承诺函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exact"/>
        <w:textAlignment w:val="auto"/>
        <w:outlineLvl w:val="9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广东省四会监狱：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exact"/>
        <w:ind w:firstLine="420"/>
        <w:textAlignment w:val="auto"/>
        <w:outlineLvl w:val="9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关于贵单位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邀请竞价项目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的采购公告，本公司（企业）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申请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参加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竞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价并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作出以下承诺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：</w:t>
      </w:r>
    </w:p>
    <w:p>
      <w:pPr>
        <w:pStyle w:val="14"/>
        <w:keepNext w:val="0"/>
        <w:keepLines w:val="0"/>
        <w:pageBreakBefore w:val="0"/>
        <w:widowControl w:val="0"/>
        <w:tabs>
          <w:tab w:val="left" w:pos="426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exact"/>
        <w:ind w:firstLine="583" w:firstLineChars="243"/>
        <w:textAlignment w:val="auto"/>
        <w:outlineLvl w:val="9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一、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本公司（企业）承诺在报名时已对于用户需求书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（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含合同样本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）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中的各项条款、内容及要求给予充分考虑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完全响应，不存在任意一条负偏离或不响应的情况。本公司（企业）清楚，若对于用户需求书各项条款存在任意一条负偏离或不响应的情况，不被推荐为成交候选人的要求。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exact"/>
        <w:ind w:firstLine="420"/>
        <w:textAlignment w:val="auto"/>
        <w:outlineLvl w:val="9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二、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本公司（企业）承诺在本次采购活动中，如有违法、违规、弄虚作假行为，所造成的损失、不良后果及法律责任，一律由我公司（企业）承担。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exact"/>
        <w:ind w:firstLine="480" w:firstLineChars="200"/>
        <w:textAlignment w:val="auto"/>
        <w:outlineLvl w:val="9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三、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本公司（企业）承诺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接受邀请后，不会以任何理由拒绝参加竞价或不参加报价，否则三年内不再报名参加四会监狱任何非立项工程项目。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exact"/>
        <w:ind w:firstLine="480" w:firstLineChars="200"/>
        <w:textAlignment w:val="auto"/>
        <w:outlineLvl w:val="9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四、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本公司（企业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）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承诺如承接本次项目后，将编制详细、科学合理的施工组织计划，加大人员、材料 、机械设备投入，保质保量完成该项工作，同时承诺XX天完成，若不能按期完成，同意按合同约定处罚。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exact"/>
        <w:ind w:firstLine="480" w:firstLineChars="200"/>
        <w:textAlignment w:val="auto"/>
        <w:outlineLvl w:val="9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五、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本公司（企业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）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承诺如承接本次项目后，将按施工方案及投标文件中约定的人员组织施工，若不能按组织计划投入人员，同意按合同条款进行处罚。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exact"/>
        <w:ind w:firstLine="480" w:firstLineChars="200"/>
        <w:textAlignment w:val="auto"/>
        <w:outlineLvl w:val="9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六、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本公司（企业）承诺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成交后，所使用工程材料全部参照以下品牌之一选用。</w:t>
      </w:r>
    </w:p>
    <w:tbl>
      <w:tblPr>
        <w:tblStyle w:val="8"/>
        <w:tblW w:w="9121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1"/>
        <w:gridCol w:w="1068"/>
        <w:gridCol w:w="1096"/>
        <w:gridCol w:w="1264"/>
        <w:gridCol w:w="1264"/>
        <w:gridCol w:w="1264"/>
        <w:gridCol w:w="1268"/>
        <w:gridCol w:w="135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序号</w:t>
            </w:r>
          </w:p>
        </w:tc>
        <w:tc>
          <w:tcPr>
            <w:tcW w:w="10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材料</w:t>
            </w:r>
          </w:p>
        </w:tc>
        <w:tc>
          <w:tcPr>
            <w:tcW w:w="615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厂家名称或品牌</w:t>
            </w:r>
          </w:p>
        </w:tc>
        <w:tc>
          <w:tcPr>
            <w:tcW w:w="13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本公司推荐品牌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5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1</w:t>
            </w:r>
          </w:p>
        </w:tc>
        <w:tc>
          <w:tcPr>
            <w:tcW w:w="10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水泥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华润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塔牌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石井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海螺</w:t>
            </w:r>
          </w:p>
        </w:tc>
        <w:tc>
          <w:tcPr>
            <w:tcW w:w="1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当地知名品牌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5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2</w:t>
            </w:r>
          </w:p>
        </w:tc>
        <w:tc>
          <w:tcPr>
            <w:tcW w:w="10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钢材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韶钢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鞍钢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湘钢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宝钢</w:t>
            </w:r>
          </w:p>
        </w:tc>
        <w:tc>
          <w:tcPr>
            <w:tcW w:w="1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武钢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5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3</w:t>
            </w:r>
          </w:p>
        </w:tc>
        <w:tc>
          <w:tcPr>
            <w:tcW w:w="10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铝材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坚美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广铝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凤铝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5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4</w:t>
            </w:r>
          </w:p>
        </w:tc>
        <w:tc>
          <w:tcPr>
            <w:tcW w:w="10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内墙瓷砖、抛光砖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东鹏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顺辉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能强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鹰牌</w:t>
            </w:r>
          </w:p>
        </w:tc>
        <w:tc>
          <w:tcPr>
            <w:tcW w:w="1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马可波罗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5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5</w:t>
            </w:r>
          </w:p>
        </w:tc>
        <w:tc>
          <w:tcPr>
            <w:tcW w:w="10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耐磨砖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杏花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环球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宝仕玛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骏高</w:t>
            </w:r>
          </w:p>
        </w:tc>
        <w:tc>
          <w:tcPr>
            <w:tcW w:w="1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5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6</w:t>
            </w:r>
          </w:p>
        </w:tc>
        <w:tc>
          <w:tcPr>
            <w:tcW w:w="10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外墙砖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罗马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白兔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龙驹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建球</w:t>
            </w:r>
          </w:p>
        </w:tc>
        <w:tc>
          <w:tcPr>
            <w:tcW w:w="1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爱和陶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5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7</w:t>
            </w:r>
          </w:p>
        </w:tc>
        <w:tc>
          <w:tcPr>
            <w:tcW w:w="10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洁具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安华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东鹏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冠珠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惠达</w:t>
            </w:r>
          </w:p>
        </w:tc>
        <w:tc>
          <w:tcPr>
            <w:tcW w:w="1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佛山钻石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5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8</w:t>
            </w:r>
          </w:p>
        </w:tc>
        <w:tc>
          <w:tcPr>
            <w:tcW w:w="10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电线和电缆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广州电缆厂（双菱）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天虹电缆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珠江电缆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番禺电缆</w:t>
            </w:r>
          </w:p>
        </w:tc>
        <w:tc>
          <w:tcPr>
            <w:tcW w:w="1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庆丰电线厂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5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9</w:t>
            </w:r>
          </w:p>
        </w:tc>
        <w:tc>
          <w:tcPr>
            <w:tcW w:w="10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灯具、应急灯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欧普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佛山照明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飞利浦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松本</w:t>
            </w:r>
          </w:p>
        </w:tc>
        <w:tc>
          <w:tcPr>
            <w:tcW w:w="1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三雄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5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10</w:t>
            </w:r>
          </w:p>
        </w:tc>
        <w:tc>
          <w:tcPr>
            <w:tcW w:w="10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金属线槽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广州中兴五金线槽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广州文兴电气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广东桥鑫实业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5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11</w:t>
            </w:r>
          </w:p>
        </w:tc>
        <w:tc>
          <w:tcPr>
            <w:tcW w:w="10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镀锌电线管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广州钢管厂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广州文兴电气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广州中兴五金线槽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5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12</w:t>
            </w:r>
          </w:p>
        </w:tc>
        <w:tc>
          <w:tcPr>
            <w:tcW w:w="10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塑料电线管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联塑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雄塑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顾地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日丰</w:t>
            </w:r>
          </w:p>
        </w:tc>
        <w:tc>
          <w:tcPr>
            <w:tcW w:w="1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5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13</w:t>
            </w:r>
          </w:p>
        </w:tc>
        <w:tc>
          <w:tcPr>
            <w:tcW w:w="10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面板开关插座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广东松本电工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广东联塑电气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TCL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国际</w:t>
            </w:r>
          </w:p>
        </w:tc>
        <w:tc>
          <w:tcPr>
            <w:tcW w:w="1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嘉俊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5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14</w:t>
            </w:r>
          </w:p>
        </w:tc>
        <w:tc>
          <w:tcPr>
            <w:tcW w:w="10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空气开关、漏电开关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西门子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广东珠江开关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施耐德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天津梅兰日兰</w:t>
            </w:r>
          </w:p>
        </w:tc>
        <w:tc>
          <w:tcPr>
            <w:tcW w:w="1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奇胜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5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  <w:t>15</w:t>
            </w:r>
          </w:p>
        </w:tc>
        <w:tc>
          <w:tcPr>
            <w:tcW w:w="10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  <w:t>配电箱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  <w:t>广东松本电工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  <w:t>广东珠江开关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  <w:t>广州白云电气设备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  <w:t>广州市中人电气</w:t>
            </w:r>
          </w:p>
        </w:tc>
        <w:tc>
          <w:tcPr>
            <w:tcW w:w="1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  <w:t>广东基业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5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  <w:t>16</w:t>
            </w:r>
          </w:p>
        </w:tc>
        <w:tc>
          <w:tcPr>
            <w:tcW w:w="10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  <w:t>排气扇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  <w:t>正野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  <w:t>金羚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  <w:t>广东三雄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  <w:t>绿岛风</w:t>
            </w:r>
          </w:p>
        </w:tc>
        <w:tc>
          <w:tcPr>
            <w:tcW w:w="1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5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  <w:t>17</w:t>
            </w:r>
          </w:p>
        </w:tc>
        <w:tc>
          <w:tcPr>
            <w:tcW w:w="10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  <w:t>阀门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  <w:t>广州广一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  <w:t>天津塘沽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  <w:t>上海冠龙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5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  <w:t>18</w:t>
            </w:r>
          </w:p>
        </w:tc>
        <w:tc>
          <w:tcPr>
            <w:tcW w:w="10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  <w:t>给排水管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  <w:t>联塑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  <w:t>雄塑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  <w:t>顾地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  <w:t>日丰</w:t>
            </w:r>
          </w:p>
        </w:tc>
        <w:tc>
          <w:tcPr>
            <w:tcW w:w="1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5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  <w:t>19</w:t>
            </w:r>
          </w:p>
        </w:tc>
        <w:tc>
          <w:tcPr>
            <w:tcW w:w="10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  <w:t>玻璃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  <w:t>深圳蓝玻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  <w:t>广州华峰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  <w:t>深圳鹏玻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  <w:t>佛山雄丰</w:t>
            </w:r>
          </w:p>
        </w:tc>
        <w:tc>
          <w:tcPr>
            <w:tcW w:w="1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  <w:t>广州泰升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5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  <w:t>20</w:t>
            </w:r>
          </w:p>
        </w:tc>
        <w:tc>
          <w:tcPr>
            <w:tcW w:w="10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  <w:t>乳胶漆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  <w:t>立邦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  <w:t>多乐士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  <w:t>岩森态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  <w:t>嘉宝莉</w:t>
            </w:r>
          </w:p>
        </w:tc>
        <w:tc>
          <w:tcPr>
            <w:tcW w:w="1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  <w:t>华润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5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  <w:t>21</w:t>
            </w:r>
          </w:p>
        </w:tc>
        <w:tc>
          <w:tcPr>
            <w:tcW w:w="10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  <w:t>消防栓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  <w:t>广东胜捷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  <w:t>广州泰昌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  <w:t>广州芳村恒安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  <w:t>广东润安</w:t>
            </w:r>
          </w:p>
        </w:tc>
        <w:tc>
          <w:tcPr>
            <w:tcW w:w="1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5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  <w:t>22</w:t>
            </w:r>
          </w:p>
        </w:tc>
        <w:tc>
          <w:tcPr>
            <w:tcW w:w="10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  <w:t>波纹管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  <w:t>海诚管业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  <w:t>中锦管业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  <w:t>雄塑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  <w:t>联塑</w:t>
            </w:r>
          </w:p>
        </w:tc>
        <w:tc>
          <w:tcPr>
            <w:tcW w:w="1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  <w:t>顾地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5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  <w:t>23</w:t>
            </w:r>
          </w:p>
        </w:tc>
        <w:tc>
          <w:tcPr>
            <w:tcW w:w="10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  <w:t>防水材料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  <w:t>德高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  <w:t>大禹防水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  <w:t>东方雨虹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  <w:t>科顺</w:t>
            </w:r>
          </w:p>
        </w:tc>
        <w:tc>
          <w:tcPr>
            <w:tcW w:w="1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  <w:t>黑豹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54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  <w:t>24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  <w:t>消防设备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  <w:t>海湾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  <w:t>新山鹰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  <w:t>西门子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  <w:t>北大青鸟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  <w:t>25</w:t>
            </w:r>
          </w:p>
        </w:tc>
        <w:tc>
          <w:tcPr>
            <w:tcW w:w="10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  <w:t>镀锌钢管</w:t>
            </w:r>
          </w:p>
        </w:tc>
        <w:tc>
          <w:tcPr>
            <w:tcW w:w="10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  <w:t>广州钢管厂</w:t>
            </w:r>
          </w:p>
        </w:tc>
        <w:tc>
          <w:tcPr>
            <w:tcW w:w="12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  <w:t>珠江</w:t>
            </w:r>
          </w:p>
        </w:tc>
        <w:tc>
          <w:tcPr>
            <w:tcW w:w="12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  <w:t>蓝粤</w:t>
            </w:r>
          </w:p>
        </w:tc>
        <w:tc>
          <w:tcPr>
            <w:tcW w:w="12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  <w:t>荣钢管</w:t>
            </w:r>
          </w:p>
        </w:tc>
        <w:tc>
          <w:tcPr>
            <w:tcW w:w="1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3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5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  <w:t>26</w:t>
            </w:r>
          </w:p>
        </w:tc>
        <w:tc>
          <w:tcPr>
            <w:tcW w:w="10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  <w:t>钢质、木质防火门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  <w:t>蓝盾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  <w:t>南粤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  <w:t>美心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  <w:t>环球</w:t>
            </w:r>
          </w:p>
        </w:tc>
        <w:tc>
          <w:tcPr>
            <w:tcW w:w="1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9121" w:type="dxa"/>
            <w:gridSpan w:val="8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备注：1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.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以上品牌和厂家供参考。投入本工程的主要材料（含变更材料）必须通过发包方及监理工程师的看样定板，并完成准许使用手续后才用于本工程建设中。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912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.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可根据工程实际和当地的情况对工程材料和品牌进行适当的调整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。</w:t>
            </w: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/>
              </w:rPr>
              <w:t>如要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调整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，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不得超过4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项（共26项）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，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且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新选用的必须是质量中上的品牌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在最后一列“本公司推荐品牌”中填写，最终须经采购人认可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912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3.供应商违反用材规定的，第一次发现，采购人书面警告并扣减合同金额3%工程款；拒不改正的，采购人可进行第二次书面警告并扣减合同金额10%工程款；第三次可直接终止合同，一切后果由供应商负责（承担）。</w:t>
            </w:r>
          </w:p>
        </w:tc>
      </w:tr>
    </w:tbl>
    <w:p>
      <w:pPr>
        <w:pStyle w:val="2"/>
        <w:rPr>
          <w:rFonts w:ascii="宋体" w:hAnsi="宋体"/>
          <w:bCs/>
          <w:szCs w:val="20"/>
        </w:rPr>
      </w:pPr>
    </w:p>
    <w:p>
      <w:pPr>
        <w:spacing w:line="360" w:lineRule="auto"/>
        <w:ind w:firstLine="2100" w:firstLineChars="1000"/>
        <w:rPr>
          <w:rFonts w:hint="eastAsia"/>
        </w:rPr>
      </w:pPr>
    </w:p>
    <w:p>
      <w:pPr>
        <w:spacing w:line="360" w:lineRule="auto"/>
        <w:ind w:firstLine="2100" w:firstLineChars="1000"/>
        <w:rPr>
          <w:rFonts w:hint="eastAsia"/>
        </w:rPr>
      </w:pPr>
    </w:p>
    <w:p>
      <w:pPr>
        <w:spacing w:line="360" w:lineRule="auto"/>
        <w:ind w:firstLine="2100" w:firstLineChars="1000"/>
        <w:rPr>
          <w:u w:val="single"/>
        </w:rPr>
      </w:pPr>
      <w:r>
        <w:rPr>
          <w:rFonts w:hint="eastAsia"/>
        </w:rPr>
        <w:t>供应商名称</w:t>
      </w:r>
      <w:r>
        <w:rPr>
          <w:rFonts w:hint="eastAsia" w:ascii="宋体"/>
        </w:rPr>
        <w:t>（</w:t>
      </w:r>
      <w:r>
        <w:rPr>
          <w:rFonts w:hint="eastAsia" w:ascii="宋体" w:hAnsi="宋体"/>
        </w:rPr>
        <w:t>单位盖</w:t>
      </w:r>
      <w:r>
        <w:rPr>
          <w:rFonts w:hint="eastAsia"/>
          <w:spacing w:val="4"/>
        </w:rPr>
        <w:t>公章</w:t>
      </w:r>
      <w:r>
        <w:rPr>
          <w:rFonts w:hint="eastAsia" w:ascii="宋体"/>
        </w:rPr>
        <w:t>）</w:t>
      </w:r>
      <w:r>
        <w:rPr>
          <w:rFonts w:hint="eastAsia"/>
        </w:rPr>
        <w:t>：</w:t>
      </w:r>
      <w:r>
        <w:rPr>
          <w:rFonts w:hint="eastAsia"/>
          <w:u w:val="single"/>
        </w:rPr>
        <w:t xml:space="preserve">                          </w:t>
      </w:r>
    </w:p>
    <w:p>
      <w:pPr>
        <w:pStyle w:val="12"/>
        <w:numPr>
          <w:ilvl w:val="0"/>
          <w:numId w:val="0"/>
        </w:numPr>
        <w:autoSpaceDE w:val="0"/>
        <w:autoSpaceDN w:val="0"/>
        <w:adjustRightInd w:val="0"/>
        <w:spacing w:after="78" w:line="360" w:lineRule="auto"/>
        <w:ind w:firstLine="4200" w:firstLineChars="2000"/>
        <w:rPr>
          <w:rFonts w:hint="eastAsia"/>
          <w:u w:val="single"/>
        </w:rPr>
      </w:pPr>
      <w:r>
        <w:rPr>
          <w:rFonts w:hint="eastAsia"/>
        </w:rPr>
        <w:t>日期：</w:t>
      </w:r>
      <w:r>
        <w:rPr>
          <w:rFonts w:hint="eastAsia"/>
          <w:u w:val="single"/>
        </w:rPr>
        <w:t xml:space="preserve">      </w:t>
      </w:r>
      <w:r>
        <w:rPr>
          <w:rFonts w:hint="eastAsia"/>
          <w:u w:val="single"/>
          <w:lang w:val="en-US" w:eastAsia="zh-CN"/>
        </w:rPr>
        <w:t>年</w:t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  <w:lang w:val="en-US" w:eastAsia="zh-CN"/>
        </w:rPr>
        <w:t xml:space="preserve">   月    日</w:t>
      </w:r>
      <w:r>
        <w:rPr>
          <w:rFonts w:hint="eastAsia"/>
          <w:u w:val="single"/>
        </w:rPr>
        <w:t xml:space="preserve">       </w:t>
      </w:r>
    </w:p>
    <w:p>
      <w:pPr>
        <w:pStyle w:val="12"/>
        <w:numPr>
          <w:ilvl w:val="0"/>
          <w:numId w:val="0"/>
        </w:numPr>
        <w:autoSpaceDE w:val="0"/>
        <w:autoSpaceDN w:val="0"/>
        <w:adjustRightInd w:val="0"/>
        <w:spacing w:after="78" w:line="360" w:lineRule="auto"/>
        <w:ind w:firstLine="964" w:firstLineChars="400"/>
        <w:rPr>
          <w:rFonts w:hint="eastAsia" w:ascii="仿宋GB2312" w:hAnsi="仿宋GB2312" w:eastAsia="仿宋GB2312" w:cs="仿宋GB2312"/>
          <w:spacing w:val="-6"/>
          <w:sz w:val="32"/>
          <w:szCs w:val="32"/>
          <w:lang w:val="en-US" w:eastAsia="zh-CN"/>
        </w:rPr>
      </w:pPr>
      <w:r>
        <w:rPr>
          <w:rFonts w:hint="eastAsia" w:ascii="宋体" w:hAnsi="宋体"/>
          <w:b/>
          <w:bCs/>
          <w:sz w:val="24"/>
          <w:szCs w:val="24"/>
        </w:rPr>
        <w:t>本</w:t>
      </w:r>
      <w:r>
        <w:rPr>
          <w:rFonts w:hint="eastAsia" w:ascii="宋体" w:hAnsi="宋体"/>
          <w:b/>
          <w:bCs/>
          <w:sz w:val="24"/>
          <w:szCs w:val="24"/>
          <w:lang w:val="en-US" w:eastAsia="zh-CN"/>
        </w:rPr>
        <w:t>承诺</w:t>
      </w:r>
      <w:r>
        <w:rPr>
          <w:rFonts w:hint="eastAsia" w:ascii="宋体" w:hAnsi="宋体"/>
          <w:b/>
          <w:bCs/>
          <w:sz w:val="24"/>
          <w:szCs w:val="24"/>
        </w:rPr>
        <w:t>函必须提供且内容不得擅自删</w:t>
      </w:r>
      <w:bookmarkStart w:id="0" w:name="_GoBack"/>
      <w:bookmarkEnd w:id="0"/>
      <w:r>
        <w:rPr>
          <w:rFonts w:hint="eastAsia" w:ascii="宋体" w:hAnsi="宋体"/>
          <w:b/>
          <w:bCs/>
          <w:sz w:val="24"/>
          <w:szCs w:val="24"/>
        </w:rPr>
        <w:t>改，否则视为响应无效。</w:t>
      </w:r>
    </w:p>
    <w:sectPr>
      <w:pgSz w:w="11906" w:h="16838"/>
      <w:pgMar w:top="1134" w:right="1134" w:bottom="1134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GB2312">
    <w:altName w:val="仿宋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EC08BC"/>
    <w:rsid w:val="062D1DFB"/>
    <w:rsid w:val="07B84FCC"/>
    <w:rsid w:val="08517624"/>
    <w:rsid w:val="0E3F7C6B"/>
    <w:rsid w:val="11C9134C"/>
    <w:rsid w:val="1D2A78EB"/>
    <w:rsid w:val="209D51DC"/>
    <w:rsid w:val="252D092C"/>
    <w:rsid w:val="26213AA2"/>
    <w:rsid w:val="28B62FD3"/>
    <w:rsid w:val="297075A3"/>
    <w:rsid w:val="29A31686"/>
    <w:rsid w:val="29F50C38"/>
    <w:rsid w:val="2C2E1C53"/>
    <w:rsid w:val="2CE34F3E"/>
    <w:rsid w:val="2EAC3F28"/>
    <w:rsid w:val="31971446"/>
    <w:rsid w:val="32C264DC"/>
    <w:rsid w:val="337F4A3F"/>
    <w:rsid w:val="354C23C3"/>
    <w:rsid w:val="362A621E"/>
    <w:rsid w:val="3B1E20CB"/>
    <w:rsid w:val="3E7F57A2"/>
    <w:rsid w:val="40282AF1"/>
    <w:rsid w:val="417763C5"/>
    <w:rsid w:val="452E3F89"/>
    <w:rsid w:val="498B2407"/>
    <w:rsid w:val="505D4C37"/>
    <w:rsid w:val="54C70BFF"/>
    <w:rsid w:val="55B110A9"/>
    <w:rsid w:val="57BB44BB"/>
    <w:rsid w:val="59AD0BE3"/>
    <w:rsid w:val="5B7C65F1"/>
    <w:rsid w:val="5C743C2F"/>
    <w:rsid w:val="5DC2325C"/>
    <w:rsid w:val="5F320AFD"/>
    <w:rsid w:val="61F64247"/>
    <w:rsid w:val="6AD57F16"/>
    <w:rsid w:val="6ADB1DA3"/>
    <w:rsid w:val="6E512AF2"/>
    <w:rsid w:val="730B7BF9"/>
    <w:rsid w:val="731479CF"/>
    <w:rsid w:val="760535FC"/>
    <w:rsid w:val="7A5F78CC"/>
    <w:rsid w:val="7B2578E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3">
    <w:name w:val="heading 2"/>
    <w:basedOn w:val="1"/>
    <w:next w:val="1"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7">
    <w:name w:val="Default Paragraph Font"/>
    <w:semiHidden/>
    <w:qFormat/>
    <w:uiPriority w:val="0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_Style 3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4">
    <w:name w:val="Plain Text"/>
    <w:basedOn w:val="1"/>
    <w:qFormat/>
    <w:uiPriority w:val="0"/>
    <w:rPr>
      <w:rFonts w:ascii="宋体" w:hAnsi="Courier New" w:eastAsia="宋体"/>
      <w:kern w:val="0"/>
      <w:sz w:val="20"/>
      <w:szCs w:val="21"/>
    </w:rPr>
  </w:style>
  <w:style w:type="paragraph" w:styleId="5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9">
    <w:name w:val="font21"/>
    <w:basedOn w:val="7"/>
    <w:qFormat/>
    <w:uiPriority w:val="0"/>
    <w:rPr>
      <w:rFonts w:hint="default" w:ascii="Arial" w:hAnsi="Arial" w:cs="Arial"/>
      <w:b/>
      <w:color w:val="000000"/>
      <w:sz w:val="20"/>
      <w:szCs w:val="20"/>
      <w:u w:val="none"/>
    </w:rPr>
  </w:style>
  <w:style w:type="character" w:customStyle="1" w:styleId="10">
    <w:name w:val="font71"/>
    <w:basedOn w:val="7"/>
    <w:qFormat/>
    <w:uiPriority w:val="0"/>
    <w:rPr>
      <w:rFonts w:hint="eastAsia" w:ascii="黑体" w:hAnsi="宋体" w:eastAsia="黑体" w:cs="黑体"/>
      <w:b/>
      <w:color w:val="000000"/>
      <w:sz w:val="20"/>
      <w:szCs w:val="20"/>
      <w:u w:val="none"/>
    </w:rPr>
  </w:style>
  <w:style w:type="character" w:customStyle="1" w:styleId="11">
    <w:name w:val="fontstyle01"/>
    <w:qFormat/>
    <w:uiPriority w:val="0"/>
    <w:rPr>
      <w:rFonts w:hint="eastAsia" w:ascii="仿宋_GB2312" w:eastAsia="仿宋_GB2312"/>
      <w:color w:val="000000"/>
      <w:sz w:val="24"/>
      <w:szCs w:val="24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paragraph" w:customStyle="1" w:styleId="13">
    <w:name w:val="图"/>
    <w:basedOn w:val="1"/>
    <w:qFormat/>
    <w:uiPriority w:val="0"/>
    <w:pPr>
      <w:keepNext/>
      <w:adjustRightInd w:val="0"/>
      <w:spacing w:before="60" w:after="60" w:line="300" w:lineRule="auto"/>
      <w:jc w:val="center"/>
      <w:textAlignment w:val="center"/>
    </w:pPr>
    <w:rPr>
      <w:rFonts w:ascii="Times New Roman" w:hAnsi="Times New Roman"/>
      <w:snapToGrid w:val="0"/>
      <w:spacing w:val="20"/>
      <w:kern w:val="0"/>
      <w:sz w:val="24"/>
      <w:szCs w:val="20"/>
    </w:rPr>
  </w:style>
  <w:style w:type="paragraph" w:customStyle="1" w:styleId="14">
    <w:name w:val="列出段落1"/>
    <w:basedOn w:val="1"/>
    <w:qFormat/>
    <w:uiPriority w:val="34"/>
    <w:pPr>
      <w:ind w:firstLine="420" w:firstLineChars="200"/>
    </w:pPr>
    <w:rPr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Office_10.8.2.7119_F1E327BC-269C-435d-A152-05C5408002CA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2020-10-15T03:13:00Z</dcterms:created>
  <dc:creator>Administrator</dc:creator>
  <cp:lastModifiedBy>白永洁</cp:lastModifiedBy>
  <cp:lastPrinted>2024-02-28T06:52:00Z</cp:lastPrinted>
  <dcterms:modified xsi:type="dcterms:W3CDTF">2024-02-28T09:13:12Z</dcterms:modified>
  <dc:title>广东省阳春监狱视频指挥系统扩容设备采购项目邀请竞价公告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2052-10.8.2.7119</vt:lpwstr>
  </property>
</Properties>
</file>